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701D9ED" w14:textId="77777777" w:rsidR="004B2CC5" w:rsidRPr="004B2CC5" w:rsidRDefault="004B2CC5" w:rsidP="004B2CC5">
      <w:pPr>
        <w:jc w:val="center"/>
        <w:rPr>
          <w:rFonts w:asciiTheme="minorHAnsi" w:hAnsiTheme="minorHAnsi"/>
          <w:sz w:val="56"/>
          <w:szCs w:val="56"/>
        </w:rPr>
      </w:pPr>
      <w:bookmarkStart w:id="0" w:name="_GoBack"/>
      <w:bookmarkEnd w:id="0"/>
      <w:r w:rsidRPr="004B2CC5">
        <w:rPr>
          <w:rFonts w:asciiTheme="minorHAnsi" w:hAnsiTheme="minorHAnsi"/>
          <w:sz w:val="56"/>
          <w:szCs w:val="56"/>
        </w:rPr>
        <w:t>Lääne-Viru maakonna väärtuslike maastike eksperthinnang</w:t>
      </w:r>
    </w:p>
    <w:p w14:paraId="2D123842" w14:textId="77777777" w:rsidR="004B2CC5" w:rsidRPr="004B2CC5" w:rsidRDefault="004B2CC5" w:rsidP="004B2CC5">
      <w:pPr>
        <w:jc w:val="center"/>
        <w:rPr>
          <w:rFonts w:asciiTheme="minorHAnsi" w:hAnsiTheme="minorHAnsi"/>
          <w:sz w:val="40"/>
          <w:szCs w:val="40"/>
        </w:rPr>
      </w:pPr>
      <w:proofErr w:type="spellStart"/>
      <w:r w:rsidRPr="004B2CC5">
        <w:rPr>
          <w:rFonts w:asciiTheme="minorHAnsi" w:hAnsiTheme="minorHAnsi"/>
          <w:sz w:val="40"/>
          <w:szCs w:val="40"/>
        </w:rPr>
        <w:t>Nõmmise-Ulvi-Miila-Kõrma-Kabala</w:t>
      </w:r>
      <w:proofErr w:type="spellEnd"/>
      <w:r w:rsidRPr="004B2CC5">
        <w:rPr>
          <w:rFonts w:asciiTheme="minorHAnsi" w:hAnsiTheme="minorHAnsi"/>
          <w:sz w:val="40"/>
          <w:szCs w:val="40"/>
        </w:rPr>
        <w:t xml:space="preserve"> piirkonna kohta</w:t>
      </w:r>
    </w:p>
    <w:p w14:paraId="2F051525" w14:textId="77777777" w:rsidR="004B2CC5" w:rsidRPr="004B2CC5" w:rsidRDefault="004B2CC5">
      <w:pPr>
        <w:rPr>
          <w:rFonts w:asciiTheme="minorHAnsi" w:hAnsiTheme="minorHAnsi"/>
          <w:sz w:val="24"/>
          <w:szCs w:val="24"/>
        </w:rPr>
      </w:pPr>
    </w:p>
    <w:p w14:paraId="7108E5C2" w14:textId="77777777" w:rsidR="00AE63E9" w:rsidRPr="004B2CC5" w:rsidRDefault="004B2CC5">
      <w:pPr>
        <w:rPr>
          <w:rFonts w:asciiTheme="minorHAnsi" w:hAnsiTheme="minorHAnsi"/>
          <w:b/>
          <w:sz w:val="24"/>
          <w:szCs w:val="24"/>
        </w:rPr>
      </w:pPr>
      <w:r w:rsidRPr="004B2CC5">
        <w:rPr>
          <w:rFonts w:asciiTheme="minorHAnsi" w:hAnsiTheme="minorHAnsi"/>
          <w:b/>
          <w:sz w:val="24"/>
          <w:szCs w:val="24"/>
        </w:rPr>
        <w:t xml:space="preserve">1. </w:t>
      </w:r>
      <w:r w:rsidR="00AE63E9" w:rsidRPr="004B2CC5">
        <w:rPr>
          <w:rFonts w:asciiTheme="minorHAnsi" w:hAnsiTheme="minorHAnsi"/>
          <w:b/>
          <w:sz w:val="24"/>
          <w:szCs w:val="24"/>
        </w:rPr>
        <w:t>Töö koostamise alus ja eesmärgid</w:t>
      </w:r>
      <w:r w:rsidR="00AE63E9" w:rsidRPr="004B2CC5">
        <w:rPr>
          <w:rFonts w:asciiTheme="minorHAnsi" w:hAnsiTheme="minorHAnsi"/>
          <w:b/>
          <w:sz w:val="24"/>
          <w:szCs w:val="24"/>
        </w:rPr>
        <w:tab/>
      </w:r>
      <w:r w:rsidR="00AE63E9" w:rsidRPr="004B2CC5">
        <w:rPr>
          <w:rFonts w:asciiTheme="minorHAnsi" w:hAnsiTheme="minorHAnsi"/>
          <w:b/>
          <w:sz w:val="24"/>
          <w:szCs w:val="24"/>
        </w:rPr>
        <w:tab/>
      </w:r>
      <w:r w:rsidR="00AE63E9" w:rsidRPr="004B2CC5">
        <w:rPr>
          <w:rFonts w:asciiTheme="minorHAnsi" w:hAnsiTheme="minorHAnsi"/>
          <w:b/>
          <w:sz w:val="24"/>
          <w:szCs w:val="24"/>
        </w:rPr>
        <w:tab/>
      </w:r>
      <w:r w:rsidR="00AE63E9" w:rsidRPr="004B2CC5">
        <w:rPr>
          <w:rFonts w:asciiTheme="minorHAnsi" w:hAnsiTheme="minorHAnsi"/>
          <w:b/>
          <w:sz w:val="24"/>
          <w:szCs w:val="24"/>
        </w:rPr>
        <w:tab/>
      </w:r>
    </w:p>
    <w:p w14:paraId="7D6341F4" w14:textId="77777777" w:rsidR="00AE63E9" w:rsidRPr="004B2CC5" w:rsidRDefault="00AE63E9" w:rsidP="005F5C25">
      <w:pPr>
        <w:jc w:val="both"/>
        <w:rPr>
          <w:rFonts w:asciiTheme="minorHAnsi" w:hAnsiTheme="minorHAnsi"/>
          <w:sz w:val="24"/>
          <w:szCs w:val="24"/>
        </w:rPr>
      </w:pPr>
      <w:r w:rsidRPr="004B2CC5">
        <w:rPr>
          <w:rStyle w:val="apple-converted-space"/>
          <w:rFonts w:asciiTheme="minorHAnsi" w:hAnsiTheme="minorHAnsi" w:cs="Calibri"/>
          <w:color w:val="000000"/>
          <w:sz w:val="24"/>
          <w:szCs w:val="24"/>
          <w:shd w:val="clear" w:color="auto" w:fill="FFFFFF"/>
        </w:rPr>
        <w:t>Töö koostamise aluseks on Lääne-Viru Maavalitsuse</w:t>
      </w:r>
      <w:r w:rsidR="004B2CC5">
        <w:rPr>
          <w:rStyle w:val="apple-converted-space"/>
          <w:rFonts w:asciiTheme="minorHAnsi" w:hAnsiTheme="minorHAnsi" w:cs="Calibri"/>
          <w:color w:val="000000"/>
          <w:sz w:val="24"/>
          <w:szCs w:val="24"/>
          <w:shd w:val="clear" w:color="auto" w:fill="FFFFFF"/>
        </w:rPr>
        <w:t xml:space="preserve"> poolt esitatud lähteülesanne - </w:t>
      </w:r>
      <w:r w:rsidRPr="004B2CC5">
        <w:rPr>
          <w:rFonts w:asciiTheme="minorHAnsi" w:hAnsiTheme="minorHAnsi"/>
          <w:sz w:val="24"/>
          <w:szCs w:val="24"/>
        </w:rPr>
        <w:t>MTÜ Miila Hiiemägi te</w:t>
      </w:r>
      <w:r w:rsidR="004B2CC5">
        <w:rPr>
          <w:rFonts w:asciiTheme="minorHAnsi" w:hAnsiTheme="minorHAnsi"/>
          <w:sz w:val="24"/>
          <w:szCs w:val="24"/>
        </w:rPr>
        <w:t>gi Lääne-</w:t>
      </w:r>
      <w:r w:rsidR="00B362B3">
        <w:rPr>
          <w:rFonts w:asciiTheme="minorHAnsi" w:hAnsiTheme="minorHAnsi"/>
          <w:sz w:val="24"/>
          <w:szCs w:val="24"/>
        </w:rPr>
        <w:t xml:space="preserve">Viru Maavalitsusele </w:t>
      </w:r>
      <w:r w:rsidRPr="004B2CC5">
        <w:rPr>
          <w:rFonts w:asciiTheme="minorHAnsi" w:hAnsiTheme="minorHAnsi"/>
          <w:sz w:val="24"/>
          <w:szCs w:val="24"/>
        </w:rPr>
        <w:t xml:space="preserve">ettepaneku II klassi väärtusliku maastiku </w:t>
      </w:r>
      <w:proofErr w:type="spellStart"/>
      <w:r w:rsidRPr="004B2CC5">
        <w:rPr>
          <w:rFonts w:asciiTheme="minorHAnsi" w:hAnsiTheme="minorHAnsi"/>
          <w:sz w:val="24"/>
          <w:szCs w:val="24"/>
        </w:rPr>
        <w:t>Lavi-Põlula-Mõedaka-Võlumäe-Linnamäe</w:t>
      </w:r>
      <w:proofErr w:type="spellEnd"/>
      <w:r w:rsidRPr="004B2CC5">
        <w:rPr>
          <w:rFonts w:asciiTheme="minorHAnsi" w:hAnsiTheme="minorHAnsi"/>
          <w:sz w:val="24"/>
          <w:szCs w:val="24"/>
        </w:rPr>
        <w:t xml:space="preserve"> piiride muutmiseks. </w:t>
      </w:r>
    </w:p>
    <w:p w14:paraId="63E61EDB" w14:textId="77777777" w:rsidR="004B2CC5" w:rsidRDefault="004B2CC5" w:rsidP="005F5C25">
      <w:pPr>
        <w:jc w:val="both"/>
        <w:rPr>
          <w:rFonts w:asciiTheme="minorHAnsi" w:hAnsiTheme="minorHAnsi"/>
          <w:sz w:val="24"/>
          <w:szCs w:val="24"/>
        </w:rPr>
      </w:pPr>
    </w:p>
    <w:p w14:paraId="0E3AA316" w14:textId="77777777" w:rsidR="00AE63E9" w:rsidRPr="004B2CC5" w:rsidRDefault="004B2CC5" w:rsidP="005F5C25">
      <w:pPr>
        <w:jc w:val="both"/>
        <w:rPr>
          <w:rFonts w:asciiTheme="minorHAnsi" w:hAnsiTheme="minorHAnsi"/>
          <w:b/>
          <w:sz w:val="24"/>
          <w:szCs w:val="24"/>
        </w:rPr>
      </w:pPr>
      <w:r w:rsidRPr="004B2CC5">
        <w:rPr>
          <w:rFonts w:asciiTheme="minorHAnsi" w:hAnsiTheme="minorHAnsi"/>
          <w:b/>
          <w:sz w:val="24"/>
          <w:szCs w:val="24"/>
        </w:rPr>
        <w:t xml:space="preserve">2. </w:t>
      </w:r>
      <w:r w:rsidR="00AE63E9" w:rsidRPr="004B2CC5">
        <w:rPr>
          <w:rFonts w:asciiTheme="minorHAnsi" w:hAnsiTheme="minorHAnsi"/>
          <w:b/>
          <w:sz w:val="24"/>
          <w:szCs w:val="24"/>
        </w:rPr>
        <w:t>MTÜ Miila Hiiemägi ettepanek</w:t>
      </w:r>
    </w:p>
    <w:p w14:paraId="7A8F2934" w14:textId="77777777" w:rsidR="00AE63E9" w:rsidRPr="004B2CC5" w:rsidRDefault="0077524F" w:rsidP="005F5C25">
      <w:pPr>
        <w:jc w:val="both"/>
        <w:rPr>
          <w:rFonts w:asciiTheme="minorHAnsi" w:hAnsiTheme="minorHAnsi"/>
          <w:sz w:val="24"/>
          <w:szCs w:val="24"/>
        </w:rPr>
      </w:pPr>
      <w:r>
        <w:rPr>
          <w:rFonts w:asciiTheme="minorHAnsi" w:hAnsiTheme="minorHAnsi"/>
          <w:sz w:val="24"/>
          <w:szCs w:val="24"/>
        </w:rPr>
        <w:t xml:space="preserve">Liita </w:t>
      </w:r>
      <w:proofErr w:type="spellStart"/>
      <w:r w:rsidR="00AE63E9" w:rsidRPr="004B2CC5">
        <w:rPr>
          <w:rFonts w:asciiTheme="minorHAnsi" w:hAnsiTheme="minorHAnsi"/>
          <w:sz w:val="24"/>
          <w:szCs w:val="24"/>
        </w:rPr>
        <w:t>Lavi-Põlula-Mõedaka-Võlumäe-Linnamäe</w:t>
      </w:r>
      <w:proofErr w:type="spellEnd"/>
      <w:r w:rsidR="00AE63E9" w:rsidRPr="004B2CC5">
        <w:rPr>
          <w:rFonts w:asciiTheme="minorHAnsi" w:hAnsiTheme="minorHAnsi"/>
          <w:sz w:val="24"/>
          <w:szCs w:val="24"/>
        </w:rPr>
        <w:t xml:space="preserve"> II klassi väärtuslikule maastikule </w:t>
      </w:r>
      <w:proofErr w:type="spellStart"/>
      <w:r w:rsidR="00AE63E9" w:rsidRPr="004B2CC5">
        <w:rPr>
          <w:rFonts w:asciiTheme="minorHAnsi" w:hAnsiTheme="minorHAnsi"/>
          <w:sz w:val="24"/>
          <w:szCs w:val="24"/>
        </w:rPr>
        <w:t>Nõmmise-Ulvi-Miila-Kõrma-Kabala</w:t>
      </w:r>
      <w:proofErr w:type="spellEnd"/>
      <w:r w:rsidR="00AE63E9" w:rsidRPr="004B2CC5">
        <w:rPr>
          <w:rFonts w:asciiTheme="minorHAnsi" w:hAnsiTheme="minorHAnsi"/>
          <w:sz w:val="24"/>
          <w:szCs w:val="24"/>
        </w:rPr>
        <w:t xml:space="preserve"> piirkond. MTÜ Miila Hiiemägi on seisukohal, et tegemist on kultuurilis-ajaloolise, esteetilise ja loodusliku väärtusega alaga, mis omab kõrget rekreatsioonilist ja turismipotentsiaali. Ala paikneb Pandivere kõrgustiku jalamil, Viru lavamaa ja Alutaguse madaliku piirialal, siin leidub moreenkõrgendikke, kõrgeim punkt on 91,41 m kõrgune muistne ohverdamispaik – Hiiemägi. Alal esineb karstinähtusi ja allikaid nagu Külmaveski ja Ulvi mõisa allikad. Alal asub Ulvi mõis pargiga, 1875. a ehitatud Kabala raudteejaama peahoone, 9 muistset asulakohta, kivikalmet või ohverdamispaika. Piirkonnas tegeletakse traditsioonilise põllumajandusega, põllumaade boniteet ületab 50 hindepunkti, enamus kolhoosiaegsetest tootmishoonetest on kasutuses. Liidetaval alal kasvavad erinevad metsatüübid, iseloomulik on vanade metsade ülekaal, ala läbib Kunda jõgi ja siit saab alguse Pada jõgi. Leidub I ja II kaitsekategooria liikide elupaiku ja III kaitsekategooria taimede kasvukohti.</w:t>
      </w:r>
    </w:p>
    <w:p w14:paraId="612CA228" w14:textId="77777777" w:rsidR="004B2CC5" w:rsidRDefault="004B2CC5" w:rsidP="005F5C25">
      <w:pPr>
        <w:jc w:val="both"/>
        <w:rPr>
          <w:rFonts w:asciiTheme="minorHAnsi" w:hAnsiTheme="minorHAnsi"/>
          <w:b/>
          <w:sz w:val="24"/>
          <w:szCs w:val="24"/>
        </w:rPr>
      </w:pPr>
    </w:p>
    <w:p w14:paraId="0855B286" w14:textId="77777777" w:rsidR="00AE63E9" w:rsidRPr="004B2CC5" w:rsidRDefault="004B2CC5" w:rsidP="005F5C25">
      <w:pPr>
        <w:jc w:val="both"/>
        <w:rPr>
          <w:rFonts w:asciiTheme="minorHAnsi" w:hAnsiTheme="minorHAnsi"/>
          <w:b/>
          <w:sz w:val="24"/>
          <w:szCs w:val="24"/>
        </w:rPr>
      </w:pPr>
      <w:r>
        <w:rPr>
          <w:rFonts w:asciiTheme="minorHAnsi" w:hAnsiTheme="minorHAnsi"/>
          <w:b/>
          <w:sz w:val="24"/>
          <w:szCs w:val="24"/>
        </w:rPr>
        <w:t xml:space="preserve">3. </w:t>
      </w:r>
      <w:r w:rsidR="00AE63E9" w:rsidRPr="004B2CC5">
        <w:rPr>
          <w:rFonts w:asciiTheme="minorHAnsi" w:hAnsiTheme="minorHAnsi"/>
          <w:b/>
          <w:sz w:val="24"/>
          <w:szCs w:val="24"/>
        </w:rPr>
        <w:t>Töö teostamise metoodika</w:t>
      </w:r>
    </w:p>
    <w:p w14:paraId="5AAE77EC" w14:textId="77777777" w:rsidR="00AE63E9" w:rsidRPr="004B2CC5" w:rsidRDefault="00AE63E9" w:rsidP="00263B21">
      <w:pPr>
        <w:jc w:val="both"/>
        <w:rPr>
          <w:rFonts w:asciiTheme="minorHAnsi" w:hAnsiTheme="minorHAnsi" w:cs="Times-Roman"/>
          <w:sz w:val="24"/>
          <w:szCs w:val="24"/>
        </w:rPr>
      </w:pPr>
      <w:r w:rsidRPr="004B2CC5">
        <w:rPr>
          <w:rFonts w:asciiTheme="minorHAnsi" w:hAnsiTheme="minorHAnsi" w:cs="Times-Bold"/>
          <w:sz w:val="24"/>
          <w:szCs w:val="24"/>
        </w:rPr>
        <w:t>Eksperdid lähtusid oma hinnangu andmisel 2006. a Lääne-Virumaa teemaplaneeringu koostamise käigus defineeritud järgmisest lähenemisest: v</w:t>
      </w:r>
      <w:r w:rsidRPr="004B2CC5">
        <w:rPr>
          <w:rFonts w:asciiTheme="minorHAnsi" w:hAnsiTheme="minorHAnsi" w:cs="Times-Bold"/>
          <w:b/>
          <w:bCs/>
          <w:sz w:val="24"/>
          <w:szCs w:val="24"/>
        </w:rPr>
        <w:t xml:space="preserve">äärtuslik maastik </w:t>
      </w:r>
      <w:r w:rsidRPr="004B2CC5">
        <w:rPr>
          <w:rFonts w:asciiTheme="minorHAnsi" w:hAnsiTheme="minorHAnsi" w:cs="Times-Roman"/>
          <w:sz w:val="24"/>
          <w:szCs w:val="24"/>
        </w:rPr>
        <w:t xml:space="preserve">pakub atraktiivset, inimväärset kohta elamiseks ja väärtuslikku ressurssi ettevõtluse (sh turismi) arendamiseks maapiirkondades. Väärtuslikud on mitmekesise maakasutuse ja taimestikuga maastikud, kus leidub nii kohalikku identiteeti loovaid ajaloolisi elemente kui sobivaid elupaiku erinevatele taimedele, loomadele ja teistele elusolenditele. Maastiku väärtuslikuks määratlemisel ja hindamisel võeti aluseks: kas alal on kultuurilis-ajalooline väärtus (traditsioonilised struktuurid, maakasutus), esteetiline väärtus (maastiku ilu, traditsiooniline ilme), looduslik väärtus (mitmekesisus, looduslikud ja poollooduslikud elupaigad, </w:t>
      </w:r>
      <w:r w:rsidRPr="004B2CC5">
        <w:rPr>
          <w:rFonts w:asciiTheme="minorHAnsi" w:hAnsiTheme="minorHAnsi" w:cs="Times-Roman"/>
          <w:sz w:val="24"/>
          <w:szCs w:val="24"/>
        </w:rPr>
        <w:lastRenderedPageBreak/>
        <w:t>väärtuslikud metsaalad), identiteediväärtus (olulisus kohaliku elaniku jaoks), turismipotentsiaal (reljeefi vaheldusrikkus, metsade rohkus, vaatamisväärsuste olemasolu).</w:t>
      </w:r>
    </w:p>
    <w:p w14:paraId="723B903E" w14:textId="77777777" w:rsidR="00AE63E9" w:rsidRPr="00163F57" w:rsidRDefault="00AE63E9" w:rsidP="006C275A">
      <w:pPr>
        <w:widowControl w:val="0"/>
        <w:suppressAutoHyphens/>
        <w:spacing w:after="0" w:line="240" w:lineRule="auto"/>
        <w:jc w:val="both"/>
        <w:rPr>
          <w:rFonts w:asciiTheme="minorHAnsi" w:hAnsiTheme="minorHAnsi"/>
          <w:sz w:val="24"/>
          <w:szCs w:val="24"/>
        </w:rPr>
      </w:pPr>
      <w:r w:rsidRPr="004B2CC5">
        <w:rPr>
          <w:rFonts w:asciiTheme="minorHAnsi" w:hAnsiTheme="minorHAnsi" w:cs="Times-Roman"/>
          <w:sz w:val="24"/>
          <w:szCs w:val="24"/>
        </w:rPr>
        <w:t>Töö käigus teostati kaardianalüüs, hindamise aluseks kasutati maa-ameti avaliku veebiteenuse kaardirakendust.</w:t>
      </w:r>
      <w:r w:rsidRPr="004B2CC5">
        <w:rPr>
          <w:rFonts w:asciiTheme="minorHAnsi" w:hAnsiTheme="minorHAnsi"/>
          <w:sz w:val="24"/>
          <w:szCs w:val="24"/>
        </w:rPr>
        <w:t xml:space="preserve"> Hinnang maastikule anti kohapealse visuaalse vaatluse korras, kus arvestati maastikustruktuuri säilimist, asustusstruktuuri, häirivaid objekte maastikul jne. Välitööd teostati 20.05.2015, tehtud fotomaterjal on esitatud käesoleva töö lisana.</w:t>
      </w:r>
      <w:r w:rsidRPr="004B2CC5">
        <w:rPr>
          <w:rFonts w:asciiTheme="minorHAnsi" w:hAnsiTheme="minorHAnsi" w:cs="Times-Roman"/>
          <w:sz w:val="24"/>
          <w:szCs w:val="24"/>
        </w:rPr>
        <w:t xml:space="preserve">   </w:t>
      </w:r>
    </w:p>
    <w:p w14:paraId="72198FDC" w14:textId="77777777" w:rsidR="004B2CC5" w:rsidRDefault="004B2CC5" w:rsidP="00263B21">
      <w:pPr>
        <w:jc w:val="both"/>
        <w:rPr>
          <w:rFonts w:asciiTheme="minorHAnsi" w:hAnsiTheme="minorHAnsi" w:cs="Times-Roman"/>
          <w:b/>
          <w:sz w:val="24"/>
          <w:szCs w:val="24"/>
        </w:rPr>
      </w:pPr>
    </w:p>
    <w:p w14:paraId="59B0D625" w14:textId="77777777" w:rsidR="00AE63E9" w:rsidRPr="004B2CC5" w:rsidRDefault="004B2CC5" w:rsidP="00263B21">
      <w:pPr>
        <w:jc w:val="both"/>
        <w:rPr>
          <w:rFonts w:asciiTheme="minorHAnsi" w:hAnsiTheme="minorHAnsi" w:cs="Times-Roman"/>
          <w:b/>
          <w:sz w:val="24"/>
          <w:szCs w:val="24"/>
        </w:rPr>
      </w:pPr>
      <w:r>
        <w:rPr>
          <w:rFonts w:asciiTheme="minorHAnsi" w:hAnsiTheme="minorHAnsi" w:cs="Times-Roman"/>
          <w:b/>
          <w:sz w:val="24"/>
          <w:szCs w:val="24"/>
        </w:rPr>
        <w:t xml:space="preserve">4. </w:t>
      </w:r>
      <w:r w:rsidR="00AE63E9" w:rsidRPr="004B2CC5">
        <w:rPr>
          <w:rFonts w:asciiTheme="minorHAnsi" w:hAnsiTheme="minorHAnsi" w:cs="Times-Roman"/>
          <w:b/>
          <w:sz w:val="24"/>
          <w:szCs w:val="24"/>
        </w:rPr>
        <w:t>Analüüs ja hinnang</w:t>
      </w:r>
    </w:p>
    <w:p w14:paraId="70142095" w14:textId="77777777" w:rsidR="00AE63E9" w:rsidRPr="004B2CC5" w:rsidRDefault="00AE63E9" w:rsidP="007642E3">
      <w:pPr>
        <w:jc w:val="both"/>
        <w:rPr>
          <w:rFonts w:asciiTheme="minorHAnsi" w:hAnsiTheme="minorHAnsi"/>
          <w:sz w:val="24"/>
          <w:szCs w:val="24"/>
        </w:rPr>
      </w:pPr>
      <w:r w:rsidRPr="004B2CC5">
        <w:rPr>
          <w:rFonts w:asciiTheme="minorHAnsi" w:hAnsiTheme="minorHAnsi"/>
          <w:sz w:val="24"/>
          <w:szCs w:val="24"/>
        </w:rPr>
        <w:t xml:space="preserve">Ettepanekuala paikneb Rägavere vallas </w:t>
      </w:r>
      <w:proofErr w:type="spellStart"/>
      <w:r w:rsidRPr="004B2CC5">
        <w:rPr>
          <w:rFonts w:asciiTheme="minorHAnsi" w:hAnsiTheme="minorHAnsi"/>
          <w:sz w:val="24"/>
          <w:szCs w:val="24"/>
        </w:rPr>
        <w:t>Nõmmise</w:t>
      </w:r>
      <w:proofErr w:type="spellEnd"/>
      <w:r w:rsidRPr="004B2CC5">
        <w:rPr>
          <w:rFonts w:asciiTheme="minorHAnsi" w:hAnsiTheme="minorHAnsi"/>
          <w:sz w:val="24"/>
          <w:szCs w:val="24"/>
        </w:rPr>
        <w:t>, Viru-Kab</w:t>
      </w:r>
      <w:r w:rsidR="00163F57">
        <w:rPr>
          <w:rFonts w:asciiTheme="minorHAnsi" w:hAnsiTheme="minorHAnsi"/>
          <w:sz w:val="24"/>
          <w:szCs w:val="24"/>
        </w:rPr>
        <w:t xml:space="preserve">ala, Ulvi, Miila ja </w:t>
      </w:r>
      <w:proofErr w:type="spellStart"/>
      <w:r w:rsidR="00163F57">
        <w:rPr>
          <w:rFonts w:asciiTheme="minorHAnsi" w:hAnsiTheme="minorHAnsi"/>
          <w:sz w:val="24"/>
          <w:szCs w:val="24"/>
        </w:rPr>
        <w:t>Kõrma</w:t>
      </w:r>
      <w:proofErr w:type="spellEnd"/>
      <w:r w:rsidR="00163F57">
        <w:rPr>
          <w:rFonts w:asciiTheme="minorHAnsi" w:hAnsiTheme="minorHAnsi"/>
          <w:sz w:val="24"/>
          <w:szCs w:val="24"/>
        </w:rPr>
        <w:t xml:space="preserve"> külas. A</w:t>
      </w:r>
      <w:r w:rsidRPr="004B2CC5">
        <w:rPr>
          <w:rFonts w:asciiTheme="minorHAnsi" w:hAnsiTheme="minorHAnsi"/>
          <w:sz w:val="24"/>
          <w:szCs w:val="24"/>
        </w:rPr>
        <w:t>la  hinnanguline pindala on 4</w:t>
      </w:r>
      <w:r w:rsidR="004B2CC5">
        <w:rPr>
          <w:rFonts w:asciiTheme="minorHAnsi" w:hAnsiTheme="minorHAnsi"/>
          <w:sz w:val="24"/>
          <w:szCs w:val="24"/>
        </w:rPr>
        <w:t xml:space="preserve"> </w:t>
      </w:r>
      <w:r w:rsidRPr="004B2CC5">
        <w:rPr>
          <w:rFonts w:asciiTheme="minorHAnsi" w:hAnsiTheme="minorHAnsi"/>
          <w:sz w:val="24"/>
          <w:szCs w:val="24"/>
        </w:rPr>
        <w:t>240 ha</w:t>
      </w:r>
      <w:r w:rsidR="004B2CC5">
        <w:rPr>
          <w:rFonts w:asciiTheme="minorHAnsi" w:hAnsiTheme="minorHAnsi"/>
          <w:sz w:val="24"/>
          <w:szCs w:val="24"/>
        </w:rPr>
        <w:t xml:space="preserve">. </w:t>
      </w:r>
      <w:r w:rsidRPr="004B2CC5">
        <w:rPr>
          <w:rFonts w:asciiTheme="minorHAnsi" w:hAnsiTheme="minorHAnsi"/>
          <w:sz w:val="24"/>
          <w:szCs w:val="24"/>
        </w:rPr>
        <w:t xml:space="preserve">Maastiku kesk- ja põhjaosas </w:t>
      </w:r>
      <w:proofErr w:type="spellStart"/>
      <w:r w:rsidRPr="004B2CC5">
        <w:rPr>
          <w:rFonts w:asciiTheme="minorHAnsi" w:hAnsiTheme="minorHAnsi"/>
          <w:sz w:val="24"/>
          <w:szCs w:val="24"/>
        </w:rPr>
        <w:t>domineerivd</w:t>
      </w:r>
      <w:proofErr w:type="spellEnd"/>
      <w:r w:rsidRPr="004B2CC5">
        <w:rPr>
          <w:rFonts w:asciiTheme="minorHAnsi" w:hAnsiTheme="minorHAnsi"/>
          <w:sz w:val="24"/>
          <w:szCs w:val="24"/>
        </w:rPr>
        <w:t xml:space="preserve"> lagedad, jätkuvalt põllumajanduslikus kasutuses olevad maad, ala lääne- ja lõunaosas pa</w:t>
      </w:r>
      <w:r w:rsidR="004B2CC5">
        <w:rPr>
          <w:rFonts w:asciiTheme="minorHAnsi" w:hAnsiTheme="minorHAnsi"/>
          <w:sz w:val="24"/>
          <w:szCs w:val="24"/>
        </w:rPr>
        <w:t>iknevad metsamaad. Ligikaudu 90</w:t>
      </w:r>
      <w:r w:rsidRPr="004B2CC5">
        <w:rPr>
          <w:rFonts w:asciiTheme="minorHAnsi" w:hAnsiTheme="minorHAnsi"/>
          <w:sz w:val="24"/>
          <w:szCs w:val="24"/>
        </w:rPr>
        <w:t>% maadest on eraomanduses. Ala läbib Kunda jõgi, mis on kaitsealune objekt – Kunda jõe hoiuala (KLO2000063). Vallamaja on Ulvi mõisahoone</w:t>
      </w:r>
      <w:r w:rsidR="004B2CC5">
        <w:rPr>
          <w:rFonts w:asciiTheme="minorHAnsi" w:hAnsiTheme="minorHAnsi"/>
          <w:sz w:val="24"/>
          <w:szCs w:val="24"/>
        </w:rPr>
        <w:t>s, mis rekonstrueeriti 2013.a (rahastatud</w:t>
      </w:r>
      <w:r w:rsidRPr="004B2CC5">
        <w:rPr>
          <w:rFonts w:asciiTheme="minorHAnsi" w:hAnsiTheme="minorHAnsi"/>
          <w:sz w:val="24"/>
          <w:szCs w:val="24"/>
        </w:rPr>
        <w:t xml:space="preserve"> EAS</w:t>
      </w:r>
      <w:r w:rsidR="004B2CC5">
        <w:rPr>
          <w:rFonts w:asciiTheme="minorHAnsi" w:hAnsiTheme="minorHAnsi"/>
          <w:sz w:val="24"/>
          <w:szCs w:val="24"/>
        </w:rPr>
        <w:t xml:space="preserve"> kaudu Euroopa Liidu Regionaalarengu Fondist)</w:t>
      </w:r>
      <w:r w:rsidRPr="004B2CC5">
        <w:rPr>
          <w:rFonts w:asciiTheme="minorHAnsi" w:hAnsiTheme="minorHAnsi"/>
          <w:sz w:val="24"/>
          <w:szCs w:val="24"/>
        </w:rPr>
        <w:t>. Kabala raudteejaama hoone (1870) on kultuurimälestisena kait</w:t>
      </w:r>
      <w:r w:rsidR="004B2CC5">
        <w:rPr>
          <w:rFonts w:asciiTheme="minorHAnsi" w:hAnsiTheme="minorHAnsi"/>
          <w:sz w:val="24"/>
          <w:szCs w:val="24"/>
        </w:rPr>
        <w:t>se all ja seisab alates 2000. aasta</w:t>
      </w:r>
      <w:r w:rsidRPr="004B2CC5">
        <w:rPr>
          <w:rFonts w:asciiTheme="minorHAnsi" w:hAnsiTheme="minorHAnsi"/>
          <w:sz w:val="24"/>
          <w:szCs w:val="24"/>
        </w:rPr>
        <w:t xml:space="preserve">st kasutuseta ja </w:t>
      </w:r>
      <w:r w:rsidR="004B2CC5">
        <w:rPr>
          <w:rFonts w:asciiTheme="minorHAnsi" w:hAnsiTheme="minorHAnsi"/>
          <w:sz w:val="24"/>
          <w:szCs w:val="24"/>
        </w:rPr>
        <w:t xml:space="preserve">on </w:t>
      </w:r>
      <w:r w:rsidRPr="004B2CC5">
        <w:rPr>
          <w:rFonts w:asciiTheme="minorHAnsi" w:hAnsiTheme="minorHAnsi"/>
          <w:sz w:val="24"/>
          <w:szCs w:val="24"/>
        </w:rPr>
        <w:t>halvas seisukorras. Miila küla kohta on koostatud arengukava 2005-2010 ja 2011-2015, valminud on seltsimaja</w:t>
      </w:r>
      <w:r w:rsidR="004B2CC5">
        <w:rPr>
          <w:rFonts w:asciiTheme="minorHAnsi" w:hAnsiTheme="minorHAnsi"/>
          <w:sz w:val="24"/>
          <w:szCs w:val="24"/>
        </w:rPr>
        <w:t>, kiigeplats ja mänguväljak (Kohaliku Omaalgatuse Programm</w:t>
      </w:r>
      <w:r w:rsidRPr="004B2CC5">
        <w:rPr>
          <w:rFonts w:asciiTheme="minorHAnsi" w:hAnsiTheme="minorHAnsi"/>
          <w:sz w:val="24"/>
          <w:szCs w:val="24"/>
        </w:rPr>
        <w:t>).</w:t>
      </w:r>
    </w:p>
    <w:p w14:paraId="4F32D77C" w14:textId="77777777" w:rsidR="00AE63E9" w:rsidRPr="004B2CC5" w:rsidRDefault="00AE63E9" w:rsidP="00DB2E57">
      <w:pPr>
        <w:jc w:val="both"/>
        <w:rPr>
          <w:rFonts w:asciiTheme="minorHAnsi" w:hAnsiTheme="minorHAnsi"/>
          <w:sz w:val="24"/>
          <w:szCs w:val="24"/>
        </w:rPr>
      </w:pPr>
      <w:r w:rsidRPr="004B2CC5">
        <w:rPr>
          <w:rFonts w:asciiTheme="minorHAnsi" w:hAnsiTheme="minorHAnsi"/>
          <w:sz w:val="24"/>
          <w:szCs w:val="24"/>
        </w:rPr>
        <w:t xml:space="preserve">Piirkonna külad ja talumajapidamised on heas korras, maad on jätkuvalt põllumajanduslikus kasutuses,  mis on kantud ka PRIA põllumassiivide registrisse. Miila külas on paigaldatud kenad viidad, mis suunavad talukohtade juurde. Ettepanekuala metsamaadel on viimastel aastatel toimunud suhteliselt palju lageraieid. </w:t>
      </w:r>
    </w:p>
    <w:p w14:paraId="6C81847D" w14:textId="77777777" w:rsidR="00AE63E9" w:rsidRPr="004B2CC5" w:rsidRDefault="00AE63E9" w:rsidP="00602017">
      <w:pPr>
        <w:jc w:val="both"/>
        <w:rPr>
          <w:rFonts w:asciiTheme="minorHAnsi" w:hAnsiTheme="minorHAnsi" w:cs="Times-Roman"/>
          <w:sz w:val="24"/>
          <w:szCs w:val="24"/>
        </w:rPr>
      </w:pPr>
      <w:r w:rsidRPr="004B2CC5">
        <w:rPr>
          <w:rFonts w:asciiTheme="minorHAnsi" w:hAnsiTheme="minorHAnsi" w:cs="Times-Roman"/>
          <w:b/>
          <w:sz w:val="24"/>
          <w:szCs w:val="24"/>
          <w:u w:val="single"/>
        </w:rPr>
        <w:t>Kultuurilis-ajalooline väärtus:</w:t>
      </w:r>
      <w:r w:rsidRPr="004B2CC5">
        <w:rPr>
          <w:rFonts w:asciiTheme="minorHAnsi" w:hAnsiTheme="minorHAnsi" w:cs="Times-Roman"/>
          <w:sz w:val="24"/>
          <w:szCs w:val="24"/>
        </w:rPr>
        <w:t xml:space="preserve"> jätkuvalt traditsiooniline maakasutus, Ulvi mõis, arheoloogiamälestised - asulakohad, Hiiemägi, hulgaliselt pärandkultuuri objekte. </w:t>
      </w:r>
    </w:p>
    <w:p w14:paraId="3FC4A473" w14:textId="77777777" w:rsidR="00AE63E9" w:rsidRPr="004B2CC5" w:rsidRDefault="00AE63E9" w:rsidP="00602017">
      <w:pPr>
        <w:jc w:val="both"/>
        <w:rPr>
          <w:rFonts w:asciiTheme="minorHAnsi" w:hAnsiTheme="minorHAnsi" w:cs="Times-Roman"/>
          <w:sz w:val="24"/>
          <w:szCs w:val="24"/>
        </w:rPr>
      </w:pPr>
      <w:r w:rsidRPr="004B2CC5">
        <w:rPr>
          <w:rFonts w:asciiTheme="minorHAnsi" w:hAnsiTheme="minorHAnsi" w:cs="Times-Roman"/>
          <w:b/>
          <w:sz w:val="24"/>
          <w:szCs w:val="24"/>
          <w:u w:val="single"/>
        </w:rPr>
        <w:t>Esteetiline väärtus:</w:t>
      </w:r>
      <w:r w:rsidRPr="004B2CC5">
        <w:rPr>
          <w:rFonts w:asciiTheme="minorHAnsi" w:hAnsiTheme="minorHAnsi" w:cs="Times-Roman"/>
          <w:sz w:val="24"/>
          <w:szCs w:val="24"/>
        </w:rPr>
        <w:t xml:space="preserve"> põllumajandusmaastik, korrastatud külad ja talud.</w:t>
      </w:r>
    </w:p>
    <w:p w14:paraId="75E59F20" w14:textId="77777777" w:rsidR="00AE63E9" w:rsidRPr="004B2CC5" w:rsidRDefault="00AE63E9" w:rsidP="00602017">
      <w:pPr>
        <w:jc w:val="both"/>
        <w:rPr>
          <w:rFonts w:asciiTheme="minorHAnsi" w:hAnsiTheme="minorHAnsi" w:cs="Times-Roman"/>
          <w:sz w:val="24"/>
          <w:szCs w:val="24"/>
        </w:rPr>
      </w:pPr>
      <w:r w:rsidRPr="004B2CC5">
        <w:rPr>
          <w:rFonts w:asciiTheme="minorHAnsi" w:hAnsiTheme="minorHAnsi" w:cs="Times-Roman"/>
          <w:b/>
          <w:sz w:val="24"/>
          <w:szCs w:val="24"/>
          <w:u w:val="single"/>
        </w:rPr>
        <w:t xml:space="preserve">Looduslik väärtus: </w:t>
      </w:r>
      <w:r w:rsidRPr="004B2CC5">
        <w:rPr>
          <w:rFonts w:asciiTheme="minorHAnsi" w:hAnsiTheme="minorHAnsi" w:cs="Times-Roman"/>
          <w:sz w:val="24"/>
          <w:szCs w:val="24"/>
        </w:rPr>
        <w:t xml:space="preserve">Kunda ja Pada jõgi,  allikad. </w:t>
      </w:r>
    </w:p>
    <w:p w14:paraId="0516762E" w14:textId="77777777" w:rsidR="00AE63E9" w:rsidRPr="004B2CC5" w:rsidRDefault="00AE63E9" w:rsidP="00602017">
      <w:pPr>
        <w:jc w:val="both"/>
        <w:rPr>
          <w:rFonts w:asciiTheme="minorHAnsi" w:hAnsiTheme="minorHAnsi" w:cs="Times-Roman"/>
          <w:sz w:val="24"/>
          <w:szCs w:val="24"/>
        </w:rPr>
      </w:pPr>
      <w:r w:rsidRPr="004B2CC5">
        <w:rPr>
          <w:rFonts w:asciiTheme="minorHAnsi" w:hAnsiTheme="minorHAnsi" w:cs="Times-Roman"/>
          <w:b/>
          <w:sz w:val="24"/>
          <w:szCs w:val="24"/>
          <w:u w:val="single"/>
        </w:rPr>
        <w:t>Identiteediväärtus:</w:t>
      </w:r>
      <w:r w:rsidRPr="004B2CC5">
        <w:rPr>
          <w:rFonts w:asciiTheme="minorHAnsi" w:hAnsiTheme="minorHAnsi" w:cs="Times-Roman"/>
          <w:sz w:val="24"/>
          <w:szCs w:val="24"/>
        </w:rPr>
        <w:t xml:space="preserve"> kohalikud elanikud panustavad külade korrashoidmisesse ja väärtustavad oma kodupaika.</w:t>
      </w:r>
    </w:p>
    <w:p w14:paraId="49C07763" w14:textId="77777777" w:rsidR="00AE63E9" w:rsidRPr="004B2CC5" w:rsidRDefault="00AE63E9" w:rsidP="0065000B">
      <w:pPr>
        <w:jc w:val="both"/>
        <w:rPr>
          <w:rFonts w:asciiTheme="minorHAnsi" w:hAnsiTheme="minorHAnsi"/>
          <w:sz w:val="24"/>
          <w:szCs w:val="24"/>
        </w:rPr>
      </w:pPr>
      <w:r w:rsidRPr="004B2CC5">
        <w:rPr>
          <w:rFonts w:asciiTheme="minorHAnsi" w:hAnsiTheme="minorHAnsi" w:cs="Times-Roman"/>
          <w:b/>
          <w:sz w:val="24"/>
          <w:szCs w:val="24"/>
          <w:u w:val="single"/>
        </w:rPr>
        <w:t>Turismipotentsiaal:</w:t>
      </w:r>
      <w:r w:rsidRPr="004B2CC5">
        <w:rPr>
          <w:rFonts w:asciiTheme="minorHAnsi" w:hAnsiTheme="minorHAnsi" w:cs="Times-Roman"/>
          <w:sz w:val="24"/>
          <w:szCs w:val="24"/>
        </w:rPr>
        <w:t xml:space="preserve"> otseselt puuduvad atraktiivsed objektid, lageraied metsades ei rikasta  maastikuilmet, ei </w:t>
      </w:r>
      <w:r w:rsidRPr="004B2CC5">
        <w:rPr>
          <w:rFonts w:asciiTheme="minorHAnsi" w:hAnsiTheme="minorHAnsi"/>
          <w:sz w:val="24"/>
          <w:szCs w:val="24"/>
        </w:rPr>
        <w:t>oma tegelikult turismi või rekreatsioonipotentsiaali.</w:t>
      </w:r>
    </w:p>
    <w:p w14:paraId="77B0DF09" w14:textId="77777777" w:rsidR="00AE63E9" w:rsidRPr="004B2CC5" w:rsidRDefault="004B2CC5" w:rsidP="005F5C25">
      <w:pPr>
        <w:jc w:val="both"/>
        <w:rPr>
          <w:rFonts w:asciiTheme="minorHAnsi" w:hAnsiTheme="minorHAnsi"/>
          <w:sz w:val="24"/>
          <w:szCs w:val="24"/>
        </w:rPr>
      </w:pPr>
      <w:r w:rsidRPr="004B2CC5">
        <w:rPr>
          <w:rFonts w:asciiTheme="minorHAnsi" w:hAnsiTheme="minorHAnsi"/>
          <w:b/>
          <w:sz w:val="24"/>
          <w:szCs w:val="24"/>
          <w:u w:val="single"/>
        </w:rPr>
        <w:t>Hinnang:</w:t>
      </w:r>
      <w:r>
        <w:rPr>
          <w:rFonts w:asciiTheme="minorHAnsi" w:hAnsiTheme="minorHAnsi"/>
          <w:sz w:val="24"/>
          <w:szCs w:val="24"/>
        </w:rPr>
        <w:t xml:space="preserve"> E</w:t>
      </w:r>
      <w:r w:rsidR="00AE63E9" w:rsidRPr="004B2CC5">
        <w:rPr>
          <w:rFonts w:asciiTheme="minorHAnsi" w:hAnsiTheme="minorHAnsi"/>
          <w:sz w:val="24"/>
          <w:szCs w:val="24"/>
        </w:rPr>
        <w:t>i ole otstarbekas alasse võtta</w:t>
      </w:r>
      <w:r>
        <w:rPr>
          <w:rFonts w:asciiTheme="minorHAnsi" w:hAnsiTheme="minorHAnsi"/>
          <w:sz w:val="24"/>
          <w:szCs w:val="24"/>
        </w:rPr>
        <w:t xml:space="preserve"> täies ettepanekus toodud ulatuses.</w:t>
      </w:r>
    </w:p>
    <w:p w14:paraId="576966D0" w14:textId="77777777" w:rsidR="004B2CC5" w:rsidRDefault="004B2CC5" w:rsidP="005F5C25">
      <w:pPr>
        <w:jc w:val="both"/>
        <w:rPr>
          <w:rFonts w:asciiTheme="minorHAnsi" w:hAnsiTheme="minorHAnsi"/>
          <w:b/>
          <w:sz w:val="24"/>
          <w:szCs w:val="24"/>
        </w:rPr>
      </w:pPr>
    </w:p>
    <w:p w14:paraId="019A0DDC" w14:textId="77777777" w:rsidR="00AE63E9" w:rsidRPr="004B2CC5" w:rsidRDefault="004B2CC5" w:rsidP="005F5C25">
      <w:pPr>
        <w:jc w:val="both"/>
        <w:rPr>
          <w:rFonts w:asciiTheme="minorHAnsi" w:hAnsiTheme="minorHAnsi"/>
          <w:sz w:val="24"/>
          <w:szCs w:val="24"/>
        </w:rPr>
      </w:pPr>
      <w:r>
        <w:rPr>
          <w:rFonts w:asciiTheme="minorHAnsi" w:hAnsiTheme="minorHAnsi"/>
          <w:b/>
          <w:sz w:val="24"/>
          <w:szCs w:val="24"/>
        </w:rPr>
        <w:t xml:space="preserve">5. </w:t>
      </w:r>
      <w:r w:rsidR="00AE63E9" w:rsidRPr="004B2CC5">
        <w:rPr>
          <w:rFonts w:asciiTheme="minorHAnsi" w:hAnsiTheme="minorHAnsi"/>
          <w:b/>
          <w:sz w:val="24"/>
          <w:szCs w:val="24"/>
        </w:rPr>
        <w:t xml:space="preserve">Ettepanek </w:t>
      </w:r>
    </w:p>
    <w:p w14:paraId="0E1271AA" w14:textId="0B93451B" w:rsidR="00AE63E9" w:rsidRDefault="00AE63E9" w:rsidP="005F5C25">
      <w:pPr>
        <w:jc w:val="both"/>
        <w:rPr>
          <w:rFonts w:asciiTheme="minorHAnsi" w:hAnsiTheme="minorHAnsi"/>
          <w:sz w:val="24"/>
          <w:szCs w:val="24"/>
        </w:rPr>
      </w:pPr>
      <w:r w:rsidRPr="004B2CC5">
        <w:rPr>
          <w:rFonts w:asciiTheme="minorHAnsi" w:hAnsiTheme="minorHAnsi"/>
          <w:sz w:val="24"/>
          <w:szCs w:val="24"/>
        </w:rPr>
        <w:t xml:space="preserve">Arvestades piirkonna peamiselt kultuurilis-ajaloolist ja esteetilist väärtust teeme ettepaneku liita </w:t>
      </w:r>
      <w:proofErr w:type="spellStart"/>
      <w:r w:rsidRPr="004B2CC5">
        <w:rPr>
          <w:rFonts w:asciiTheme="minorHAnsi" w:hAnsiTheme="minorHAnsi"/>
          <w:sz w:val="24"/>
          <w:szCs w:val="24"/>
        </w:rPr>
        <w:t>Lavi-Põlula-Mõedaka-Võlumäe-Linnamäe</w:t>
      </w:r>
      <w:proofErr w:type="spellEnd"/>
      <w:r w:rsidRPr="004B2CC5">
        <w:rPr>
          <w:rFonts w:asciiTheme="minorHAnsi" w:hAnsiTheme="minorHAnsi"/>
          <w:sz w:val="24"/>
          <w:szCs w:val="24"/>
        </w:rPr>
        <w:t xml:space="preserve"> II klassi alale ettepanekuala kesk- ja põhjaosa pindalaga </w:t>
      </w:r>
      <w:r w:rsidR="00D2509C">
        <w:rPr>
          <w:rFonts w:asciiTheme="minorHAnsi" w:hAnsiTheme="minorHAnsi"/>
          <w:sz w:val="24"/>
          <w:szCs w:val="24"/>
        </w:rPr>
        <w:t>1966</w:t>
      </w:r>
      <w:r w:rsidRPr="004B2CC5">
        <w:rPr>
          <w:rFonts w:asciiTheme="minorHAnsi" w:hAnsiTheme="minorHAnsi"/>
          <w:sz w:val="24"/>
          <w:szCs w:val="24"/>
        </w:rPr>
        <w:t xml:space="preserve"> ha, mille võrra suureneb olemasolev II klassi ala. </w:t>
      </w:r>
      <w:r w:rsidR="00163F57">
        <w:rPr>
          <w:rFonts w:asciiTheme="minorHAnsi" w:hAnsiTheme="minorHAnsi"/>
          <w:sz w:val="24"/>
          <w:szCs w:val="24"/>
        </w:rPr>
        <w:t xml:space="preserve">MTÜ Miila Hiiemäe ettepanekuga võrreldes jätta väärtusliku maastiku </w:t>
      </w:r>
      <w:proofErr w:type="spellStart"/>
      <w:r w:rsidR="00163F57">
        <w:rPr>
          <w:rFonts w:asciiTheme="minorHAnsi" w:hAnsiTheme="minorHAnsi"/>
          <w:sz w:val="24"/>
          <w:szCs w:val="24"/>
        </w:rPr>
        <w:t>määrtlemisest</w:t>
      </w:r>
      <w:proofErr w:type="spellEnd"/>
      <w:r w:rsidR="00163F57">
        <w:rPr>
          <w:rFonts w:asciiTheme="minorHAnsi" w:hAnsiTheme="minorHAnsi"/>
          <w:sz w:val="24"/>
          <w:szCs w:val="24"/>
        </w:rPr>
        <w:t xml:space="preserve"> välja metsamassiivide osa, </w:t>
      </w:r>
      <w:r w:rsidR="00163F57">
        <w:rPr>
          <w:rFonts w:asciiTheme="minorHAnsi" w:hAnsiTheme="minorHAnsi"/>
          <w:sz w:val="24"/>
          <w:szCs w:val="24"/>
        </w:rPr>
        <w:lastRenderedPageBreak/>
        <w:t xml:space="preserve">mis oma olemuselt on enam majandusmetsa iseloomuga. </w:t>
      </w:r>
      <w:r w:rsidR="004B2CC5">
        <w:rPr>
          <w:rFonts w:asciiTheme="minorHAnsi" w:hAnsiTheme="minorHAnsi"/>
          <w:sz w:val="24"/>
          <w:szCs w:val="24"/>
        </w:rPr>
        <w:t xml:space="preserve">Ala nimetusele lisada Miila. Käesolevas eksperthinnangus toodud väärtused lisada seletuskirjas </w:t>
      </w:r>
      <w:proofErr w:type="spellStart"/>
      <w:r w:rsidR="004B2CC5">
        <w:rPr>
          <w:rFonts w:asciiTheme="minorHAnsi" w:hAnsiTheme="minorHAnsi"/>
          <w:sz w:val="24"/>
          <w:szCs w:val="24"/>
        </w:rPr>
        <w:t>Lavi-Põlula-Miila-Mõedaka-Võlumäe-Linnamäe</w:t>
      </w:r>
      <w:proofErr w:type="spellEnd"/>
      <w:r w:rsidR="00AE6513">
        <w:rPr>
          <w:rFonts w:asciiTheme="minorHAnsi" w:hAnsiTheme="minorHAnsi"/>
          <w:sz w:val="24"/>
          <w:szCs w:val="24"/>
        </w:rPr>
        <w:t xml:space="preserve"> alale</w:t>
      </w:r>
      <w:r w:rsidR="004B2CC5">
        <w:rPr>
          <w:rFonts w:asciiTheme="minorHAnsi" w:hAnsiTheme="minorHAnsi"/>
          <w:sz w:val="24"/>
          <w:szCs w:val="24"/>
        </w:rPr>
        <w:t>.</w:t>
      </w:r>
    </w:p>
    <w:p w14:paraId="323FE102" w14:textId="77777777" w:rsidR="00BD273C" w:rsidRDefault="00BD273C" w:rsidP="005F5C25">
      <w:pPr>
        <w:jc w:val="both"/>
        <w:rPr>
          <w:rFonts w:asciiTheme="minorHAnsi" w:hAnsiTheme="minorHAnsi"/>
          <w:sz w:val="24"/>
          <w:szCs w:val="24"/>
        </w:rPr>
      </w:pPr>
    </w:p>
    <w:p w14:paraId="1B2DF11C" w14:textId="36EA61BD" w:rsidR="00AE63E9" w:rsidRDefault="00BD273C" w:rsidP="005F5C25">
      <w:pPr>
        <w:jc w:val="both"/>
        <w:rPr>
          <w:rFonts w:asciiTheme="minorHAnsi" w:hAnsiTheme="minorHAnsi"/>
          <w:sz w:val="24"/>
          <w:szCs w:val="24"/>
        </w:rPr>
      </w:pPr>
      <w:r w:rsidRPr="00BD273C">
        <w:rPr>
          <w:rFonts w:asciiTheme="minorHAnsi" w:hAnsiTheme="minorHAnsi"/>
          <w:noProof/>
          <w:sz w:val="24"/>
          <w:szCs w:val="24"/>
        </w:rPr>
        <w:drawing>
          <wp:inline distT="0" distB="0" distL="0" distR="0" wp14:anchorId="4073C81E" wp14:editId="1FBE0E4B">
            <wp:extent cx="5760720" cy="3453028"/>
            <wp:effectExtent l="0" t="0" r="0" b="0"/>
            <wp:docPr id="2" name="Pilt 2" descr="F:\VAART-Maastik 2014\Skeemid_2014\Miila ettepaneku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AART-Maastik 2014\Skeemid_2014\Miila ettepanekual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453028"/>
                    </a:xfrm>
                    <a:prstGeom prst="rect">
                      <a:avLst/>
                    </a:prstGeom>
                    <a:noFill/>
                    <a:ln>
                      <a:noFill/>
                    </a:ln>
                  </pic:spPr>
                </pic:pic>
              </a:graphicData>
            </a:graphic>
          </wp:inline>
        </w:drawing>
      </w:r>
    </w:p>
    <w:p w14:paraId="57A7E9C9" w14:textId="01EC90DC" w:rsidR="00BD273C" w:rsidRDefault="00D2509C" w:rsidP="005F5C25">
      <w:pPr>
        <w:jc w:val="both"/>
        <w:rPr>
          <w:rFonts w:asciiTheme="minorHAnsi" w:hAnsiTheme="minorHAnsi"/>
          <w:sz w:val="24"/>
          <w:szCs w:val="24"/>
        </w:rPr>
      </w:pPr>
      <w:r>
        <w:rPr>
          <w:rFonts w:asciiTheme="minorHAnsi" w:hAnsiTheme="minorHAnsi"/>
          <w:sz w:val="24"/>
          <w:szCs w:val="24"/>
        </w:rPr>
        <w:t>Skeem</w:t>
      </w:r>
      <w:r w:rsidR="00BD273C">
        <w:rPr>
          <w:rFonts w:asciiTheme="minorHAnsi" w:hAnsiTheme="minorHAnsi"/>
          <w:sz w:val="24"/>
          <w:szCs w:val="24"/>
        </w:rPr>
        <w:t xml:space="preserve"> 1. Ettepanekuala</w:t>
      </w:r>
      <w:r>
        <w:rPr>
          <w:rFonts w:asciiTheme="minorHAnsi" w:hAnsiTheme="minorHAnsi"/>
          <w:sz w:val="24"/>
          <w:szCs w:val="24"/>
        </w:rPr>
        <w:t>,</w:t>
      </w:r>
      <w:r w:rsidR="00BD273C">
        <w:rPr>
          <w:rFonts w:asciiTheme="minorHAnsi" w:hAnsiTheme="minorHAnsi"/>
          <w:sz w:val="24"/>
          <w:szCs w:val="24"/>
        </w:rPr>
        <w:t xml:space="preserve"> ca 4240 ha</w:t>
      </w:r>
    </w:p>
    <w:p w14:paraId="204A269F" w14:textId="296B6BA3" w:rsidR="00D2509C" w:rsidRDefault="00D2509C" w:rsidP="005F5C25">
      <w:pPr>
        <w:jc w:val="both"/>
        <w:rPr>
          <w:rFonts w:asciiTheme="minorHAnsi" w:hAnsiTheme="minorHAnsi"/>
          <w:sz w:val="24"/>
          <w:szCs w:val="24"/>
        </w:rPr>
      </w:pPr>
      <w:r w:rsidRPr="00D2509C">
        <w:rPr>
          <w:rFonts w:asciiTheme="minorHAnsi" w:hAnsiTheme="minorHAnsi"/>
          <w:noProof/>
          <w:sz w:val="24"/>
          <w:szCs w:val="24"/>
        </w:rPr>
        <w:drawing>
          <wp:inline distT="0" distB="0" distL="0" distR="0" wp14:anchorId="31D285B8" wp14:editId="0FCD3A01">
            <wp:extent cx="5760720" cy="3612859"/>
            <wp:effectExtent l="0" t="0" r="0" b="6985"/>
            <wp:docPr id="3" name="Pilt 3" descr="F:\VAART-Maastik 2014\Skeemid_2014\Laiendatud Lavi_Polula_Mii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VAART-Maastik 2014\Skeemid_2014\Laiendatud Lavi_Polula_Miila.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612859"/>
                    </a:xfrm>
                    <a:prstGeom prst="rect">
                      <a:avLst/>
                    </a:prstGeom>
                    <a:noFill/>
                    <a:ln>
                      <a:noFill/>
                    </a:ln>
                  </pic:spPr>
                </pic:pic>
              </a:graphicData>
            </a:graphic>
          </wp:inline>
        </w:drawing>
      </w:r>
    </w:p>
    <w:p w14:paraId="098B5DF3" w14:textId="1DA4AB0F" w:rsidR="00AE63E9" w:rsidRPr="004B2CC5" w:rsidRDefault="00D2509C" w:rsidP="00E9546A">
      <w:pPr>
        <w:jc w:val="both"/>
        <w:rPr>
          <w:rFonts w:asciiTheme="minorHAnsi" w:hAnsiTheme="minorHAnsi"/>
          <w:sz w:val="24"/>
          <w:szCs w:val="24"/>
        </w:rPr>
      </w:pPr>
      <w:r>
        <w:rPr>
          <w:rFonts w:asciiTheme="minorHAnsi" w:hAnsiTheme="minorHAnsi"/>
          <w:sz w:val="24"/>
          <w:szCs w:val="24"/>
        </w:rPr>
        <w:t xml:space="preserve">Skeem 2. Laiendatud </w:t>
      </w:r>
      <w:proofErr w:type="spellStart"/>
      <w:r>
        <w:rPr>
          <w:rFonts w:asciiTheme="minorHAnsi" w:hAnsiTheme="minorHAnsi"/>
          <w:sz w:val="24"/>
          <w:szCs w:val="24"/>
        </w:rPr>
        <w:t>Lavi-Põlula-Miila-Mõedaka-Võlumäe-Linnamäe</w:t>
      </w:r>
      <w:proofErr w:type="spellEnd"/>
      <w:r>
        <w:rPr>
          <w:rFonts w:asciiTheme="minorHAnsi" w:hAnsiTheme="minorHAnsi"/>
          <w:sz w:val="24"/>
          <w:szCs w:val="24"/>
        </w:rPr>
        <w:t>, 6842 ha</w:t>
      </w:r>
    </w:p>
    <w:sectPr w:rsidR="00AE63E9" w:rsidRPr="004B2CC5" w:rsidSect="00C90FD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Lucida Grande">
    <w:panose1 w:val="00000000000000000000"/>
    <w:charset w:val="00"/>
    <w:family w:val="roman"/>
    <w:notTrueType/>
    <w:pitch w:val="default"/>
  </w:font>
  <w:font w:name="Times-Bold">
    <w:panose1 w:val="00000000000000000000"/>
    <w:charset w:val="00"/>
    <w:family w:val="auto"/>
    <w:notTrueType/>
    <w:pitch w:val="default"/>
    <w:sig w:usb0="00000003" w:usb1="00000000" w:usb2="00000000" w:usb3="00000000" w:csb0="00000001" w:csb1="00000000"/>
  </w:font>
  <w:font w:name="Times-Roman">
    <w:altName w:val="Times"/>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BA"/>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multilevel"/>
    <w:tmpl w:val="0000000A"/>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E5B"/>
    <w:rsid w:val="000132D6"/>
    <w:rsid w:val="000246F9"/>
    <w:rsid w:val="00044114"/>
    <w:rsid w:val="000710DD"/>
    <w:rsid w:val="000968BF"/>
    <w:rsid w:val="000F3E52"/>
    <w:rsid w:val="0010187F"/>
    <w:rsid w:val="001157C5"/>
    <w:rsid w:val="00116148"/>
    <w:rsid w:val="00150C3A"/>
    <w:rsid w:val="00163F57"/>
    <w:rsid w:val="001771B1"/>
    <w:rsid w:val="00193E65"/>
    <w:rsid w:val="001A2C00"/>
    <w:rsid w:val="001C23B4"/>
    <w:rsid w:val="00244E37"/>
    <w:rsid w:val="00263B21"/>
    <w:rsid w:val="002666D1"/>
    <w:rsid w:val="002A2591"/>
    <w:rsid w:val="00310F0B"/>
    <w:rsid w:val="0031761E"/>
    <w:rsid w:val="00396A63"/>
    <w:rsid w:val="003E1F42"/>
    <w:rsid w:val="003E523A"/>
    <w:rsid w:val="00405F9F"/>
    <w:rsid w:val="00495052"/>
    <w:rsid w:val="004B2CC5"/>
    <w:rsid w:val="004D29E2"/>
    <w:rsid w:val="00505E04"/>
    <w:rsid w:val="00544DE1"/>
    <w:rsid w:val="00583871"/>
    <w:rsid w:val="0058627C"/>
    <w:rsid w:val="005B0C4C"/>
    <w:rsid w:val="005D678B"/>
    <w:rsid w:val="005E1ED2"/>
    <w:rsid w:val="005F5C25"/>
    <w:rsid w:val="00602017"/>
    <w:rsid w:val="00615AA5"/>
    <w:rsid w:val="0063744F"/>
    <w:rsid w:val="00640F1E"/>
    <w:rsid w:val="0065000B"/>
    <w:rsid w:val="00677C9C"/>
    <w:rsid w:val="006C0095"/>
    <w:rsid w:val="006C275A"/>
    <w:rsid w:val="006E78D6"/>
    <w:rsid w:val="006F4330"/>
    <w:rsid w:val="0071747C"/>
    <w:rsid w:val="00754E7B"/>
    <w:rsid w:val="007642E3"/>
    <w:rsid w:val="0077524F"/>
    <w:rsid w:val="00776EA8"/>
    <w:rsid w:val="007B4490"/>
    <w:rsid w:val="007D430E"/>
    <w:rsid w:val="008322F8"/>
    <w:rsid w:val="00832A4C"/>
    <w:rsid w:val="00842A90"/>
    <w:rsid w:val="00843E4C"/>
    <w:rsid w:val="008E0FF0"/>
    <w:rsid w:val="008F0C0C"/>
    <w:rsid w:val="00926A3B"/>
    <w:rsid w:val="00933FCA"/>
    <w:rsid w:val="00943C2F"/>
    <w:rsid w:val="0096634B"/>
    <w:rsid w:val="009B4E43"/>
    <w:rsid w:val="009D3579"/>
    <w:rsid w:val="009F01DB"/>
    <w:rsid w:val="00A152CF"/>
    <w:rsid w:val="00A34EC3"/>
    <w:rsid w:val="00A433FB"/>
    <w:rsid w:val="00A74BC8"/>
    <w:rsid w:val="00A80BA5"/>
    <w:rsid w:val="00A95685"/>
    <w:rsid w:val="00AE63E9"/>
    <w:rsid w:val="00AE6513"/>
    <w:rsid w:val="00B362B3"/>
    <w:rsid w:val="00B51720"/>
    <w:rsid w:val="00B664A0"/>
    <w:rsid w:val="00BD273C"/>
    <w:rsid w:val="00C53E5B"/>
    <w:rsid w:val="00C64B72"/>
    <w:rsid w:val="00C779C4"/>
    <w:rsid w:val="00C90FD4"/>
    <w:rsid w:val="00CC5FC1"/>
    <w:rsid w:val="00CE7E0C"/>
    <w:rsid w:val="00D145CC"/>
    <w:rsid w:val="00D149D6"/>
    <w:rsid w:val="00D2509C"/>
    <w:rsid w:val="00D3065C"/>
    <w:rsid w:val="00D5115E"/>
    <w:rsid w:val="00D56C89"/>
    <w:rsid w:val="00D61FD9"/>
    <w:rsid w:val="00DB2E57"/>
    <w:rsid w:val="00DE4920"/>
    <w:rsid w:val="00DF3E4F"/>
    <w:rsid w:val="00E05453"/>
    <w:rsid w:val="00E21ECC"/>
    <w:rsid w:val="00E34D07"/>
    <w:rsid w:val="00E70C11"/>
    <w:rsid w:val="00E9546A"/>
    <w:rsid w:val="00EC66B3"/>
    <w:rsid w:val="00EE0032"/>
    <w:rsid w:val="00EE44C2"/>
    <w:rsid w:val="00EF4551"/>
    <w:rsid w:val="00F263CA"/>
    <w:rsid w:val="00F749B9"/>
    <w:rsid w:val="00F76398"/>
    <w:rsid w:val="00F90D81"/>
    <w:rsid w:val="00F923D8"/>
    <w:rsid w:val="00F94D61"/>
    <w:rsid w:val="00FB3B7E"/>
    <w:rsid w:val="00FC28DA"/>
  </w:rsids>
  <m:mathPr>
    <m:mathFont m:val="Cambria Math"/>
    <m:brkBin m:val="before"/>
    <m:brkBinSub m:val="--"/>
    <m:smallFrac m:val="0"/>
    <m:dispDef/>
    <m:lMargin m:val="0"/>
    <m:rMargin m:val="0"/>
    <m:defJc m:val="centerGroup"/>
    <m:wrapIndent m:val="1440"/>
    <m:intLim m:val="subSup"/>
    <m:naryLim m:val="undOvr"/>
  </m:mathPr>
  <w:themeFontLang w:val="et-E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9E5F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0FD4"/>
    <w:pPr>
      <w:spacing w:after="160" w:line="259"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pple-converted-space">
    <w:name w:val="apple-converted-space"/>
    <w:uiPriority w:val="99"/>
    <w:rsid w:val="00263B21"/>
  </w:style>
  <w:style w:type="paragraph" w:styleId="Jutumullitekst">
    <w:name w:val="Balloon Text"/>
    <w:basedOn w:val="Normaallaad"/>
    <w:link w:val="JutumullitekstMrk"/>
    <w:uiPriority w:val="99"/>
    <w:semiHidden/>
    <w:unhideWhenUsed/>
    <w:rsid w:val="00AE6513"/>
    <w:pPr>
      <w:spacing w:after="0" w:line="240" w:lineRule="auto"/>
    </w:pPr>
    <w:rPr>
      <w:rFonts w:ascii="Lucida Grande" w:hAnsi="Lucida Grande"/>
      <w:sz w:val="18"/>
      <w:szCs w:val="18"/>
    </w:rPr>
  </w:style>
  <w:style w:type="character" w:customStyle="1" w:styleId="JutumullitekstMrk">
    <w:name w:val="Jutumullitekst Märk"/>
    <w:basedOn w:val="Liguvaikefont"/>
    <w:link w:val="Jutumullitekst"/>
    <w:uiPriority w:val="99"/>
    <w:semiHidden/>
    <w:rsid w:val="00AE6513"/>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t-EE" w:eastAsia="et-E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rsid w:val="00C90FD4"/>
    <w:pPr>
      <w:spacing w:after="160" w:line="259" w:lineRule="auto"/>
    </w:p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apple-converted-space">
    <w:name w:val="apple-converted-space"/>
    <w:uiPriority w:val="99"/>
    <w:rsid w:val="00263B21"/>
  </w:style>
  <w:style w:type="paragraph" w:styleId="Jutumullitekst">
    <w:name w:val="Balloon Text"/>
    <w:basedOn w:val="Normaallaad"/>
    <w:link w:val="JutumullitekstMrk"/>
    <w:uiPriority w:val="99"/>
    <w:semiHidden/>
    <w:unhideWhenUsed/>
    <w:rsid w:val="00AE6513"/>
    <w:pPr>
      <w:spacing w:after="0" w:line="240" w:lineRule="auto"/>
    </w:pPr>
    <w:rPr>
      <w:rFonts w:ascii="Lucida Grande" w:hAnsi="Lucida Grande"/>
      <w:sz w:val="18"/>
      <w:szCs w:val="18"/>
    </w:rPr>
  </w:style>
  <w:style w:type="character" w:customStyle="1" w:styleId="JutumullitekstMrk">
    <w:name w:val="Jutumullitekst Märk"/>
    <w:basedOn w:val="Liguvaikefont"/>
    <w:link w:val="Jutumullitekst"/>
    <w:uiPriority w:val="99"/>
    <w:semiHidden/>
    <w:rsid w:val="00AE6513"/>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466135">
      <w:marLeft w:val="60"/>
      <w:marRight w:val="60"/>
      <w:marTop w:val="60"/>
      <w:marBottom w:val="15"/>
      <w:divBdr>
        <w:top w:val="none" w:sz="0" w:space="0" w:color="auto"/>
        <w:left w:val="none" w:sz="0" w:space="0" w:color="auto"/>
        <w:bottom w:val="none" w:sz="0" w:space="0" w:color="auto"/>
        <w:right w:val="none" w:sz="0" w:space="0" w:color="auto"/>
      </w:divBdr>
      <w:divsChild>
        <w:div w:id="85466131">
          <w:marLeft w:val="0"/>
          <w:marRight w:val="0"/>
          <w:marTop w:val="0"/>
          <w:marBottom w:val="0"/>
          <w:divBdr>
            <w:top w:val="none" w:sz="0" w:space="0" w:color="auto"/>
            <w:left w:val="none" w:sz="0" w:space="0" w:color="auto"/>
            <w:bottom w:val="none" w:sz="0" w:space="0" w:color="auto"/>
            <w:right w:val="none" w:sz="0" w:space="0" w:color="auto"/>
          </w:divBdr>
        </w:div>
        <w:div w:id="85466132">
          <w:marLeft w:val="0"/>
          <w:marRight w:val="0"/>
          <w:marTop w:val="0"/>
          <w:marBottom w:val="0"/>
          <w:divBdr>
            <w:top w:val="none" w:sz="0" w:space="0" w:color="auto"/>
            <w:left w:val="none" w:sz="0" w:space="0" w:color="auto"/>
            <w:bottom w:val="none" w:sz="0" w:space="0" w:color="auto"/>
            <w:right w:val="none" w:sz="0" w:space="0" w:color="auto"/>
          </w:divBdr>
        </w:div>
        <w:div w:id="85466133">
          <w:marLeft w:val="0"/>
          <w:marRight w:val="0"/>
          <w:marTop w:val="0"/>
          <w:marBottom w:val="0"/>
          <w:divBdr>
            <w:top w:val="none" w:sz="0" w:space="0" w:color="auto"/>
            <w:left w:val="none" w:sz="0" w:space="0" w:color="auto"/>
            <w:bottom w:val="none" w:sz="0" w:space="0" w:color="auto"/>
            <w:right w:val="none" w:sz="0" w:space="0" w:color="auto"/>
          </w:divBdr>
        </w:div>
        <w:div w:id="854661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4695</Characters>
  <Application>Microsoft Office Word</Application>
  <DocSecurity>4</DocSecurity>
  <Lines>39</Lines>
  <Paragraphs>10</Paragraphs>
  <ScaleCrop>false</ScaleCrop>
  <HeadingPairs>
    <vt:vector size="4" baseType="variant">
      <vt:variant>
        <vt:lpstr>Tiitel</vt:lpstr>
      </vt:variant>
      <vt:variant>
        <vt:i4>1</vt:i4>
      </vt:variant>
      <vt:variant>
        <vt:lpstr>Pealkiri</vt:lpstr>
      </vt:variant>
      <vt:variant>
        <vt:i4>1</vt:i4>
      </vt:variant>
    </vt:vector>
  </HeadingPairs>
  <TitlesOfParts>
    <vt:vector size="2" baseType="lpstr">
      <vt:lpstr/>
      <vt:lpstr/>
    </vt:vector>
  </TitlesOfParts>
  <Company>Keskkonnaministeeriumi Infotehnoloogiakeskus</Company>
  <LinksUpToDate>false</LinksUpToDate>
  <CharactersWithSpaces>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ImbiM</dc:creator>
  <cp:lastModifiedBy>Janika Merisalu</cp:lastModifiedBy>
  <cp:revision>2</cp:revision>
  <dcterms:created xsi:type="dcterms:W3CDTF">2018-01-18T12:34:00Z</dcterms:created>
  <dcterms:modified xsi:type="dcterms:W3CDTF">2018-01-18T12:34:00Z</dcterms:modified>
</cp:coreProperties>
</file>